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120EF" w14:textId="6F440C99" w:rsidR="009D6DE5" w:rsidRDefault="009D6DE5" w:rsidP="00F978E0">
      <w:pPr>
        <w:rPr>
          <w:rFonts w:eastAsia="ArialUnicodeMS"/>
        </w:rPr>
      </w:pPr>
    </w:p>
    <w:p w14:paraId="20A447C3" w14:textId="5961D92F" w:rsidR="00F978E0" w:rsidRDefault="00F978E0" w:rsidP="00F978E0">
      <w:pPr>
        <w:rPr>
          <w:rFonts w:eastAsia="ArialUnicodeMS"/>
        </w:rPr>
      </w:pPr>
    </w:p>
    <w:p w14:paraId="0F0253A3" w14:textId="77777777" w:rsidR="00F978E0" w:rsidRDefault="00F978E0" w:rsidP="00F978E0">
      <w:r>
        <w:t xml:space="preserve">Section 1: Identification of the substance/mixture and of the company/undertaking </w:t>
      </w:r>
    </w:p>
    <w:p w14:paraId="66954D72" w14:textId="77777777" w:rsidR="00F978E0" w:rsidRDefault="00F978E0" w:rsidP="00F978E0"/>
    <w:p w14:paraId="227989A3" w14:textId="2BA1E851" w:rsidR="00F978E0" w:rsidRDefault="00F978E0" w:rsidP="00F978E0">
      <w:pPr>
        <w:numPr>
          <w:ilvl w:val="1"/>
          <w:numId w:val="7"/>
        </w:numPr>
      </w:pPr>
      <w:r>
        <w:t xml:space="preserve">Product identifier </w:t>
      </w:r>
    </w:p>
    <w:p w14:paraId="79894191" w14:textId="10D727EB" w:rsidR="00F978E0" w:rsidRDefault="00F978E0" w:rsidP="00F978E0">
      <w:r>
        <w:t>Product name: Polysorbate 80</w:t>
      </w:r>
    </w:p>
    <w:p w14:paraId="5C2C86E2" w14:textId="77777777" w:rsidR="00F978E0" w:rsidRDefault="00F978E0" w:rsidP="00F978E0">
      <w:r>
        <w:t xml:space="preserve">CAS number: 9005-65-6 </w:t>
      </w:r>
    </w:p>
    <w:p w14:paraId="43791C70" w14:textId="77777777" w:rsidR="00F978E0" w:rsidRDefault="00F978E0" w:rsidP="00F978E0">
      <w:r>
        <w:t xml:space="preserve">EINECS number: POLYMER </w:t>
      </w:r>
    </w:p>
    <w:p w14:paraId="251B070B" w14:textId="18E9E479" w:rsidR="00F978E0" w:rsidRDefault="00F978E0" w:rsidP="00F978E0">
      <w:pPr>
        <w:numPr>
          <w:ilvl w:val="1"/>
          <w:numId w:val="7"/>
        </w:numPr>
      </w:pPr>
      <w:r>
        <w:t xml:space="preserve">Relevant identified uses of the substance or mixture and uses advised against </w:t>
      </w:r>
    </w:p>
    <w:p w14:paraId="25AD39E7" w14:textId="77777777" w:rsidR="00F978E0" w:rsidRDefault="00F978E0" w:rsidP="00F978E0">
      <w:r>
        <w:t xml:space="preserve">Use of substance / mixture: SURFACTANT </w:t>
      </w:r>
    </w:p>
    <w:p w14:paraId="4206A7AC" w14:textId="77777777" w:rsidR="00DF3A1E" w:rsidRDefault="00F978E0" w:rsidP="00F978E0">
      <w:pPr>
        <w:numPr>
          <w:ilvl w:val="1"/>
          <w:numId w:val="7"/>
        </w:numPr>
      </w:pPr>
      <w:r>
        <w:t>Details of the supplier of the safety data sheet</w:t>
      </w:r>
    </w:p>
    <w:p w14:paraId="2845FCDE" w14:textId="77777777" w:rsidR="00DF3A1E" w:rsidRDefault="00DF3A1E" w:rsidP="00DF3A1E"/>
    <w:p w14:paraId="3C24A8DD" w14:textId="457BF777" w:rsidR="00DF3A1E" w:rsidRPr="00ED054F" w:rsidRDefault="00E952BC" w:rsidP="00DF3A1E">
      <w:pPr>
        <w:autoSpaceDE w:val="0"/>
        <w:autoSpaceDN w:val="0"/>
        <w:adjustRightInd w:val="0"/>
        <w:rPr>
          <w:rFonts w:cs="Calibri"/>
          <w:bCs/>
          <w:lang w:eastAsia="en-GB"/>
        </w:rPr>
      </w:pPr>
      <w:r>
        <w:rPr>
          <w:rFonts w:cs="Calibri"/>
          <w:bCs/>
          <w:lang w:eastAsia="en-GB"/>
        </w:rPr>
        <w:t>STANSFIELD’S FRAGRANCE OILS</w:t>
      </w:r>
      <w:r w:rsidR="00DF3A1E" w:rsidRPr="00ED054F">
        <w:rPr>
          <w:rFonts w:cs="Calibri"/>
          <w:bCs/>
          <w:lang w:eastAsia="en-GB"/>
        </w:rPr>
        <w:t xml:space="preserve"> LTD.</w:t>
      </w:r>
    </w:p>
    <w:p w14:paraId="656EFF5F" w14:textId="4A60AD53" w:rsidR="00DF3A1E" w:rsidRPr="00ED054F" w:rsidRDefault="00E952BC" w:rsidP="00DF3A1E">
      <w:pPr>
        <w:autoSpaceDE w:val="0"/>
        <w:autoSpaceDN w:val="0"/>
        <w:adjustRightInd w:val="0"/>
        <w:rPr>
          <w:rFonts w:cs="Calibri"/>
          <w:bCs/>
          <w:lang w:eastAsia="en-GB"/>
        </w:rPr>
      </w:pPr>
      <w:r>
        <w:rPr>
          <w:rFonts w:cs="Calibri"/>
          <w:bCs/>
          <w:lang w:eastAsia="en-GB"/>
        </w:rPr>
        <w:t xml:space="preserve">Unit 14a, </w:t>
      </w:r>
      <w:proofErr w:type="spellStart"/>
      <w:r>
        <w:rPr>
          <w:rFonts w:cs="Calibri"/>
          <w:bCs/>
          <w:lang w:eastAsia="en-GB"/>
        </w:rPr>
        <w:t>Ipark</w:t>
      </w:r>
      <w:proofErr w:type="spellEnd"/>
      <w:r>
        <w:rPr>
          <w:rFonts w:cs="Calibri"/>
          <w:bCs/>
          <w:lang w:eastAsia="en-GB"/>
        </w:rPr>
        <w:t xml:space="preserve"> Industrial Estate, Innovation Drive,</w:t>
      </w:r>
    </w:p>
    <w:p w14:paraId="6E47DE96" w14:textId="2DC19D27" w:rsidR="00DF3A1E" w:rsidRPr="00ED054F" w:rsidRDefault="00E952BC" w:rsidP="00DF3A1E">
      <w:pPr>
        <w:autoSpaceDE w:val="0"/>
        <w:autoSpaceDN w:val="0"/>
        <w:adjustRightInd w:val="0"/>
        <w:rPr>
          <w:rFonts w:cs="Calibri"/>
          <w:bCs/>
          <w:lang w:eastAsia="en-GB"/>
        </w:rPr>
      </w:pPr>
      <w:r>
        <w:rPr>
          <w:rFonts w:cs="Calibri"/>
          <w:bCs/>
          <w:lang w:eastAsia="en-GB"/>
        </w:rPr>
        <w:t>Hull, East Yorkshire, HU5 1SG</w:t>
      </w:r>
    </w:p>
    <w:p w14:paraId="16BD1D45" w14:textId="57F93EBC" w:rsidR="00F978E0" w:rsidRDefault="00DF3A1E" w:rsidP="00DF3A1E">
      <w:pPr>
        <w:rPr>
          <w:rFonts w:ascii="Calibri" w:hAnsi="Calibri" w:cs="Calibri"/>
          <w:bCs/>
          <w:sz w:val="22"/>
          <w:szCs w:val="22"/>
          <w:lang w:eastAsia="en-GB"/>
        </w:rPr>
      </w:pPr>
      <w:r w:rsidRPr="00ED054F">
        <w:rPr>
          <w:rFonts w:ascii="Calibri" w:hAnsi="Calibri" w:cs="Calibri"/>
          <w:bCs/>
          <w:sz w:val="22"/>
          <w:szCs w:val="22"/>
          <w:lang w:eastAsia="en-GB"/>
        </w:rPr>
        <w:t>Tel</w:t>
      </w:r>
      <w:r w:rsidR="00E952BC">
        <w:rPr>
          <w:rFonts w:ascii="Calibri" w:hAnsi="Calibri" w:cs="Calibri"/>
          <w:bCs/>
          <w:sz w:val="22"/>
          <w:szCs w:val="22"/>
          <w:lang w:eastAsia="en-GB"/>
        </w:rPr>
        <w:t>:</w:t>
      </w:r>
      <w:r w:rsidRPr="00ED054F">
        <w:rPr>
          <w:rFonts w:ascii="Calibri" w:hAnsi="Calibri" w:cs="Calibri"/>
          <w:bCs/>
          <w:sz w:val="22"/>
          <w:szCs w:val="22"/>
          <w:lang w:eastAsia="en-GB"/>
        </w:rPr>
        <w:t xml:space="preserve"> +44 </w:t>
      </w:r>
      <w:r w:rsidR="00E952BC">
        <w:rPr>
          <w:rFonts w:ascii="Calibri" w:hAnsi="Calibri" w:cs="Calibri"/>
          <w:bCs/>
          <w:sz w:val="22"/>
          <w:szCs w:val="22"/>
          <w:lang w:eastAsia="en-GB"/>
        </w:rPr>
        <w:t>(0) 1482 447272</w:t>
      </w:r>
    </w:p>
    <w:p w14:paraId="34EA3FC6" w14:textId="3A1494C1" w:rsidR="00E952BC" w:rsidRDefault="00E952BC" w:rsidP="00DF3A1E">
      <w:r>
        <w:rPr>
          <w:rFonts w:ascii="Calibri" w:hAnsi="Calibri" w:cs="Calibri"/>
          <w:bCs/>
          <w:sz w:val="22"/>
          <w:szCs w:val="22"/>
          <w:lang w:eastAsia="en-GB"/>
        </w:rPr>
        <w:t>Email: info@stansfields.shop</w:t>
      </w:r>
    </w:p>
    <w:p w14:paraId="5BA373BD" w14:textId="77777777" w:rsidR="00F978E0" w:rsidRDefault="00F978E0" w:rsidP="00F978E0">
      <w:pPr>
        <w:rPr>
          <w:rFonts w:eastAsia="ArialUnicodeMS"/>
        </w:rPr>
      </w:pPr>
    </w:p>
    <w:p w14:paraId="57644C25" w14:textId="77777777" w:rsidR="00F978E0" w:rsidRDefault="00F978E0" w:rsidP="00F978E0">
      <w:r>
        <w:t xml:space="preserve">Section 2: Hazards identification </w:t>
      </w:r>
    </w:p>
    <w:p w14:paraId="08D6C1E2" w14:textId="77777777" w:rsidR="00F978E0" w:rsidRDefault="00F978E0" w:rsidP="00F978E0">
      <w:r>
        <w:t xml:space="preserve">2.1. Classification of the substance or mixture Classification under CLP: Eye </w:t>
      </w:r>
      <w:proofErr w:type="spellStart"/>
      <w:r>
        <w:t>Irrit</w:t>
      </w:r>
      <w:proofErr w:type="spellEnd"/>
      <w:r>
        <w:t xml:space="preserve">. 2: H319 Most important adverse effects: Causes serious eye irritation. </w:t>
      </w:r>
    </w:p>
    <w:p w14:paraId="15C86EA7" w14:textId="77777777" w:rsidR="00F978E0" w:rsidRDefault="00F978E0" w:rsidP="00F978E0">
      <w:r>
        <w:t xml:space="preserve">2.2. Label elements </w:t>
      </w:r>
    </w:p>
    <w:p w14:paraId="38531D77" w14:textId="77777777" w:rsidR="00F978E0" w:rsidRDefault="00F978E0" w:rsidP="00F978E0">
      <w:r>
        <w:t xml:space="preserve">Label elements: </w:t>
      </w:r>
    </w:p>
    <w:p w14:paraId="3BCB7CDC" w14:textId="77777777" w:rsidR="00F978E0" w:rsidRDefault="00F978E0" w:rsidP="00F978E0">
      <w:r>
        <w:t xml:space="preserve">Hazard statements: H319: Causes serious eye irritation. </w:t>
      </w:r>
    </w:p>
    <w:p w14:paraId="766AD2EF" w14:textId="77777777" w:rsidR="00F978E0" w:rsidRDefault="00F978E0" w:rsidP="00F978E0">
      <w:r>
        <w:t xml:space="preserve">Signal words: Warning </w:t>
      </w:r>
    </w:p>
    <w:p w14:paraId="403FC749" w14:textId="77777777" w:rsidR="00F978E0" w:rsidRDefault="00F978E0" w:rsidP="00F978E0">
      <w:r>
        <w:t xml:space="preserve">Hazard pictograms: GHS07: Exclamation mark </w:t>
      </w:r>
    </w:p>
    <w:p w14:paraId="7D79A7EA" w14:textId="77777777" w:rsidR="00F978E0" w:rsidRDefault="00F978E0" w:rsidP="00F978E0">
      <w:r>
        <w:t xml:space="preserve">Precautionary statements: P280: Wear eye protection. </w:t>
      </w:r>
    </w:p>
    <w:p w14:paraId="0D33661B" w14:textId="77777777" w:rsidR="00F978E0" w:rsidRDefault="00F978E0" w:rsidP="00F978E0">
      <w:r>
        <w:t xml:space="preserve">P264: Wash hands thoroughly after handling. </w:t>
      </w:r>
    </w:p>
    <w:p w14:paraId="59077A79" w14:textId="77777777" w:rsidR="00F978E0" w:rsidRDefault="00F978E0" w:rsidP="00F978E0">
      <w:r>
        <w:t xml:space="preserve">P305+351+338: IF IN EYES: Rinse cautiously with water for several minutes. Remove contact lenses, if present and easy to do. Continue rinsing. </w:t>
      </w:r>
    </w:p>
    <w:p w14:paraId="7F888953" w14:textId="77777777" w:rsidR="00F978E0" w:rsidRDefault="00F978E0" w:rsidP="00F978E0">
      <w:r>
        <w:t xml:space="preserve">P337+313: If eye irritation persists: Get medical advice/attention. </w:t>
      </w:r>
    </w:p>
    <w:p w14:paraId="5CE9BCEA" w14:textId="77777777" w:rsidR="00F978E0" w:rsidRDefault="00F978E0" w:rsidP="00F978E0">
      <w:r>
        <w:t>2.3. Other hazards PBT: This product is not identified as a PBT/</w:t>
      </w:r>
      <w:proofErr w:type="spellStart"/>
      <w:r>
        <w:t>vPvB</w:t>
      </w:r>
      <w:proofErr w:type="spellEnd"/>
      <w:r>
        <w:t xml:space="preserve"> substance. </w:t>
      </w:r>
    </w:p>
    <w:p w14:paraId="62B870F0" w14:textId="77777777" w:rsidR="00F978E0" w:rsidRDefault="00F978E0" w:rsidP="00F978E0"/>
    <w:p w14:paraId="7AE1FD99" w14:textId="77777777" w:rsidR="00F978E0" w:rsidRDefault="00F978E0" w:rsidP="00F978E0">
      <w:r>
        <w:t xml:space="preserve">Section 3: Composition/information on ingredients </w:t>
      </w:r>
    </w:p>
    <w:p w14:paraId="5F1AF752" w14:textId="77777777" w:rsidR="00F978E0" w:rsidRDefault="00F978E0" w:rsidP="00F978E0">
      <w:r>
        <w:t xml:space="preserve">3.1. Substances </w:t>
      </w:r>
    </w:p>
    <w:p w14:paraId="0BDA39D8" w14:textId="77777777" w:rsidR="00F978E0" w:rsidRDefault="00F978E0" w:rsidP="00F978E0">
      <w:r>
        <w:t xml:space="preserve">Chemical identity: POLYOXYETHYLENE SORBITAN MONO-OLEATE </w:t>
      </w:r>
    </w:p>
    <w:p w14:paraId="1EB84A1C" w14:textId="77777777" w:rsidR="00F978E0" w:rsidRDefault="00F978E0" w:rsidP="00F978E0">
      <w:r>
        <w:t xml:space="preserve">CAS number: 9005-65-6 </w:t>
      </w:r>
    </w:p>
    <w:p w14:paraId="5A5AE645" w14:textId="77777777" w:rsidR="00F978E0" w:rsidRDefault="00F978E0" w:rsidP="00F978E0">
      <w:r>
        <w:t xml:space="preserve">EINECS number: POLYMER </w:t>
      </w:r>
    </w:p>
    <w:p w14:paraId="0E10579E" w14:textId="77777777" w:rsidR="00F978E0" w:rsidRDefault="00F978E0" w:rsidP="00F978E0"/>
    <w:p w14:paraId="60951EFA" w14:textId="77777777" w:rsidR="00F978E0" w:rsidRDefault="00F978E0" w:rsidP="00F978E0">
      <w:r>
        <w:t xml:space="preserve">Section 4: First aid measures </w:t>
      </w:r>
    </w:p>
    <w:p w14:paraId="46BAD2B3" w14:textId="77777777" w:rsidR="00F978E0" w:rsidRDefault="00F978E0" w:rsidP="00F978E0">
      <w:r>
        <w:t xml:space="preserve">4.1. Description of first aid measures </w:t>
      </w:r>
    </w:p>
    <w:p w14:paraId="7EC480BB" w14:textId="77777777" w:rsidR="00F978E0" w:rsidRDefault="00F978E0" w:rsidP="00F978E0">
      <w:r>
        <w:t xml:space="preserve">Skin contact: Wash immediately with plenty of soap and water. </w:t>
      </w:r>
    </w:p>
    <w:p w14:paraId="2C606A8C" w14:textId="77777777" w:rsidR="00F978E0" w:rsidRDefault="00F978E0" w:rsidP="00F978E0">
      <w:r>
        <w:t xml:space="preserve">Eye contact: Bathe the eye with running water for 15 minutes. </w:t>
      </w:r>
    </w:p>
    <w:p w14:paraId="15B9DB67" w14:textId="77777777" w:rsidR="00F978E0" w:rsidRDefault="00F978E0" w:rsidP="00F978E0">
      <w:r>
        <w:t xml:space="preserve">Ingestion: Do not induce vomiting. Wash out mouth with water. Give 1 cup of water to drink every 10 minutes. </w:t>
      </w:r>
    </w:p>
    <w:p w14:paraId="4EF7EE5E" w14:textId="77777777" w:rsidR="00F978E0" w:rsidRDefault="00F978E0" w:rsidP="00F978E0">
      <w:r>
        <w:lastRenderedPageBreak/>
        <w:t xml:space="preserve">Inhalation: Remove casualty from exposure ensuring one's own safety whilst doing so. If conscious, ensure the casualty sits or lies down. Move to fresh air in case of accidental inhalation of </w:t>
      </w:r>
      <w:proofErr w:type="spellStart"/>
      <w:r>
        <w:t>vapours</w:t>
      </w:r>
      <w:proofErr w:type="spellEnd"/>
      <w:r>
        <w:t xml:space="preserve">. </w:t>
      </w:r>
    </w:p>
    <w:p w14:paraId="11C9C198" w14:textId="77777777" w:rsidR="00F978E0" w:rsidRDefault="00F978E0" w:rsidP="00F978E0">
      <w:r>
        <w:t xml:space="preserve">4.2. Most important symptoms and effects, both acute and delayed Skin contact: There may be mild irritation at the site of contact. Eye contact: There may be irritation and pain. Ingestion: There may be soreness and redness of the mouth and throat. Inhalation: There may be irritation of the throat with a feeling of tightness in the chest. Delayed / immediate effects: No data available. </w:t>
      </w:r>
    </w:p>
    <w:p w14:paraId="243A82C7" w14:textId="77777777" w:rsidR="00F978E0" w:rsidRDefault="00F978E0" w:rsidP="00F978E0">
      <w:r>
        <w:t xml:space="preserve">4.3. Indication of any immediate medical attention and special treatment needed Immediate / special treatment: No data available. </w:t>
      </w:r>
    </w:p>
    <w:p w14:paraId="700A6346" w14:textId="77777777" w:rsidR="00F978E0" w:rsidRDefault="00F978E0" w:rsidP="00F978E0"/>
    <w:p w14:paraId="6BA8E891" w14:textId="77777777" w:rsidR="00F978E0" w:rsidRDefault="00F978E0" w:rsidP="00F978E0">
      <w:r>
        <w:t xml:space="preserve">Section 5: Fire-fighting measures </w:t>
      </w:r>
    </w:p>
    <w:p w14:paraId="6F8AF7DD" w14:textId="77777777" w:rsidR="00F978E0" w:rsidRDefault="00F978E0" w:rsidP="00F978E0">
      <w:r>
        <w:t xml:space="preserve">5.1. Extinguishing media Extinguishing media: Water spray. Carbon dioxide. Alcohol resistant foam. Dry chemical powder. </w:t>
      </w:r>
    </w:p>
    <w:p w14:paraId="444AB617" w14:textId="77777777" w:rsidR="00F978E0" w:rsidRDefault="00F978E0" w:rsidP="00F978E0">
      <w:r>
        <w:t xml:space="preserve">5.2. Special hazards arising from the substance or mixture Exposure hazards: In combustion emits toxic fumes of carbon dioxide / carbon monoxide. </w:t>
      </w:r>
    </w:p>
    <w:p w14:paraId="7D116E2F" w14:textId="77777777" w:rsidR="00F978E0" w:rsidRDefault="00F978E0" w:rsidP="00F978E0">
      <w:r>
        <w:t xml:space="preserve">5.3. Advice for fire-fighters Advice for fire-fighters: Wear self-contained breathing apparatus. Wear protective clothing to prevent contact with skin and eyes. </w:t>
      </w:r>
    </w:p>
    <w:p w14:paraId="0EB0097E" w14:textId="77777777" w:rsidR="00F978E0" w:rsidRDefault="00F978E0" w:rsidP="00F978E0"/>
    <w:p w14:paraId="59871212" w14:textId="77777777" w:rsidR="00F978E0" w:rsidRDefault="00F978E0" w:rsidP="00F978E0">
      <w:r>
        <w:t xml:space="preserve">Section 6: Accidental release measures </w:t>
      </w:r>
    </w:p>
    <w:p w14:paraId="311F6A8E" w14:textId="77777777" w:rsidR="00F978E0" w:rsidRDefault="00F978E0" w:rsidP="00F978E0">
      <w:r>
        <w:t xml:space="preserve">6.1. Personal precautions, protective equipment and emergency procedures Personal precautions: Refer to section 8 of SDS for personal protection details. Mark out the contaminated area with signs and prevent access to </w:t>
      </w:r>
      <w:proofErr w:type="spellStart"/>
      <w:r>
        <w:t>unauthorised</w:t>
      </w:r>
      <w:proofErr w:type="spellEnd"/>
      <w:r>
        <w:t xml:space="preserve"> personnel. Turn leaking containers leak-side up to prevent the escape of liquid. </w:t>
      </w:r>
    </w:p>
    <w:p w14:paraId="60B43A00" w14:textId="77777777" w:rsidR="00F978E0" w:rsidRDefault="00F978E0" w:rsidP="00F978E0">
      <w:r>
        <w:t xml:space="preserve">6.2. Environmental precautions Environmental precautions: Do not discharge into drains or rivers. Contain the spillage using bunding. </w:t>
      </w:r>
    </w:p>
    <w:p w14:paraId="1BEDEB6C" w14:textId="77777777" w:rsidR="00F978E0" w:rsidRDefault="00F978E0" w:rsidP="00F978E0">
      <w:r>
        <w:t xml:space="preserve">6.3. Methods and material for containment and cleaning up Clean-up procedures: Absorb into dry earth or sand. Transfer to a closable, labelled salvage container for disposal by an appropriate method. Wash the spillage site with large amounts of water. </w:t>
      </w:r>
    </w:p>
    <w:p w14:paraId="2AF9CCB3" w14:textId="77777777" w:rsidR="00F978E0" w:rsidRDefault="00F978E0" w:rsidP="00F978E0">
      <w:r>
        <w:t xml:space="preserve">6.4. Reference to other sections Reference to other sections: Refer to section 8 of SDS. Refer to section 13 of SDS. </w:t>
      </w:r>
    </w:p>
    <w:p w14:paraId="3810D303" w14:textId="77777777" w:rsidR="00F978E0" w:rsidRDefault="00F978E0" w:rsidP="00F978E0"/>
    <w:p w14:paraId="474C777E" w14:textId="77777777" w:rsidR="00F978E0" w:rsidRDefault="00F978E0" w:rsidP="00F978E0">
      <w:r>
        <w:t xml:space="preserve">Section 7: Handling and storage </w:t>
      </w:r>
    </w:p>
    <w:p w14:paraId="6529217F" w14:textId="77777777" w:rsidR="00F978E0" w:rsidRDefault="00F978E0" w:rsidP="00F978E0">
      <w:r>
        <w:t xml:space="preserve">7.1. Precautions for safe handling </w:t>
      </w:r>
      <w:proofErr w:type="spellStart"/>
      <w:r>
        <w:t>Handling</w:t>
      </w:r>
      <w:proofErr w:type="spellEnd"/>
      <w:r>
        <w:t xml:space="preserve"> requirements: Ensure there is sufficient ventilation of the area. </w:t>
      </w:r>
    </w:p>
    <w:p w14:paraId="1CF715EC" w14:textId="77777777" w:rsidR="00F978E0" w:rsidRDefault="00F978E0" w:rsidP="00F978E0">
      <w:r>
        <w:t xml:space="preserve">7.2. Conditions for safe storage, including any incompatibilities Storage conditions: Store in a cool, well ventilated area. Suitable packaging: Must only be kept in original packaging. </w:t>
      </w:r>
    </w:p>
    <w:p w14:paraId="74E46D01" w14:textId="77777777" w:rsidR="00F978E0" w:rsidRDefault="00F978E0" w:rsidP="00F978E0">
      <w:r>
        <w:t xml:space="preserve">7.3. Specific end use(s) Specific end use(s): Surfactant </w:t>
      </w:r>
    </w:p>
    <w:p w14:paraId="2279A2C0" w14:textId="77777777" w:rsidR="00F978E0" w:rsidRDefault="00F978E0" w:rsidP="00F978E0"/>
    <w:p w14:paraId="60EB3F10" w14:textId="77777777" w:rsidR="00F978E0" w:rsidRDefault="00F978E0" w:rsidP="00F978E0">
      <w:r>
        <w:t xml:space="preserve">Section 8: Exposure controls/personal protection </w:t>
      </w:r>
    </w:p>
    <w:p w14:paraId="7D5A8EA4" w14:textId="77777777" w:rsidR="00F978E0" w:rsidRDefault="00F978E0" w:rsidP="00F978E0">
      <w:r>
        <w:t xml:space="preserve">8.1. Control parameters Workplace exposure limits: No data available. DNEL/PNEC Values DNEL / PNEC No data available. </w:t>
      </w:r>
    </w:p>
    <w:p w14:paraId="3E3BDBC0" w14:textId="77777777" w:rsidR="00F978E0" w:rsidRDefault="00F978E0" w:rsidP="00F978E0">
      <w:r>
        <w:t xml:space="preserve">8.2. Exposure controls Engineering measures: Ensure there is sufficient ventilation of the area. Respiratory protection: Respiratory protection not required. Hand protection: </w:t>
      </w:r>
      <w:r>
        <w:lastRenderedPageBreak/>
        <w:t xml:space="preserve">Protective gloves. Eye protection: Safety goggles. Skin protection: Protective clothing. Environmental: Prevent from entering in public sewers or the immediate environment. </w:t>
      </w:r>
    </w:p>
    <w:p w14:paraId="1B339564" w14:textId="77777777" w:rsidR="00F978E0" w:rsidRDefault="00F978E0" w:rsidP="00F978E0"/>
    <w:p w14:paraId="2C397A8F" w14:textId="77777777" w:rsidR="00F978E0" w:rsidRDefault="00F978E0" w:rsidP="00F978E0">
      <w:r>
        <w:t xml:space="preserve">Section 9: Physical and chemical properties </w:t>
      </w:r>
    </w:p>
    <w:p w14:paraId="3BA0A8F4" w14:textId="77777777" w:rsidR="00F978E0" w:rsidRDefault="00F978E0" w:rsidP="00F978E0">
      <w:r>
        <w:t xml:space="preserve">9.1. Information on basic physical and chemical properties State: Liquid </w:t>
      </w:r>
      <w:proofErr w:type="spellStart"/>
      <w:r>
        <w:t>Colour</w:t>
      </w:r>
      <w:proofErr w:type="spellEnd"/>
      <w:r>
        <w:t xml:space="preserve">: Amber </w:t>
      </w:r>
      <w:proofErr w:type="spellStart"/>
      <w:r>
        <w:t>Odour</w:t>
      </w:r>
      <w:proofErr w:type="spellEnd"/>
      <w:r>
        <w:t xml:space="preserve">: Characteristic </w:t>
      </w:r>
      <w:proofErr w:type="spellStart"/>
      <w:r>
        <w:t>odour</w:t>
      </w:r>
      <w:proofErr w:type="spellEnd"/>
      <w:r>
        <w:t xml:space="preserve"> Solubility in water: Miscible Boiling point/</w:t>
      </w:r>
      <w:proofErr w:type="spellStart"/>
      <w:r>
        <w:t>range°C</w:t>
      </w:r>
      <w:proofErr w:type="spellEnd"/>
      <w:r>
        <w:t>: &gt;200 Melting point/</w:t>
      </w:r>
      <w:proofErr w:type="spellStart"/>
      <w:r>
        <w:t>range°C</w:t>
      </w:r>
      <w:proofErr w:type="spellEnd"/>
      <w:r>
        <w:t xml:space="preserve">: 150 Relative density: 1.10 pH: 7 </w:t>
      </w:r>
    </w:p>
    <w:p w14:paraId="1396916A" w14:textId="77777777" w:rsidR="00F978E0" w:rsidRDefault="00F978E0" w:rsidP="00F978E0">
      <w:r>
        <w:t xml:space="preserve">9.2. Other information Other information: Viscosity 720 centistokes at 25 deg C Section </w:t>
      </w:r>
    </w:p>
    <w:p w14:paraId="6E6FF2C4" w14:textId="77777777" w:rsidR="00F978E0" w:rsidRDefault="00F978E0" w:rsidP="00F978E0"/>
    <w:p w14:paraId="29755735" w14:textId="77777777" w:rsidR="00F978E0" w:rsidRDefault="00F978E0" w:rsidP="00F978E0">
      <w:r>
        <w:t xml:space="preserve">10: Stability and reactivity </w:t>
      </w:r>
    </w:p>
    <w:p w14:paraId="1CEBF19D" w14:textId="77777777" w:rsidR="00F978E0" w:rsidRDefault="00F978E0" w:rsidP="00F978E0">
      <w:r>
        <w:t xml:space="preserve">10.1. Reactivity </w:t>
      </w:r>
      <w:proofErr w:type="spellStart"/>
      <w:r>
        <w:t>Reactivity</w:t>
      </w:r>
      <w:proofErr w:type="spellEnd"/>
      <w:r>
        <w:t xml:space="preserve">: Stable under recommended transport or storage conditions. 10.2. Chemical stability Chemical stability: Stable under normal conditions. </w:t>
      </w:r>
    </w:p>
    <w:p w14:paraId="0CB3E288" w14:textId="77777777" w:rsidR="00F978E0" w:rsidRDefault="00F978E0" w:rsidP="00F978E0">
      <w:r>
        <w:t xml:space="preserve">10.3. Possibility of hazardous reactions Hazardous reactions: Hazardous reactions will not occur under normal transport or storage conditions. </w:t>
      </w:r>
    </w:p>
    <w:p w14:paraId="47522278" w14:textId="77777777" w:rsidR="00F978E0" w:rsidRDefault="00F978E0" w:rsidP="00F978E0">
      <w:r>
        <w:t xml:space="preserve">10.4. Conditions to avoid Conditions to avoid: Heat. </w:t>
      </w:r>
    </w:p>
    <w:p w14:paraId="07971D3E" w14:textId="77777777" w:rsidR="00F978E0" w:rsidRDefault="00F978E0" w:rsidP="00F978E0">
      <w:r>
        <w:t xml:space="preserve">10.5. Incompatible materials </w:t>
      </w:r>
      <w:proofErr w:type="spellStart"/>
      <w:r>
        <w:t>Materials</w:t>
      </w:r>
      <w:proofErr w:type="spellEnd"/>
      <w:r>
        <w:t xml:space="preserve"> to avoid: Bases. Metals. </w:t>
      </w:r>
      <w:proofErr w:type="spellStart"/>
      <w:r>
        <w:t>Oxidising</w:t>
      </w:r>
      <w:proofErr w:type="spellEnd"/>
      <w:r>
        <w:t xml:space="preserve"> agents. </w:t>
      </w:r>
    </w:p>
    <w:p w14:paraId="6178FDE4" w14:textId="77777777" w:rsidR="00F978E0" w:rsidRDefault="00F978E0" w:rsidP="00F978E0">
      <w:r>
        <w:t xml:space="preserve">10.6. Hazardous decomposition products Haz. decomp. products: In combustion emits toxic fumes of carbon dioxide / carbon monoxide. </w:t>
      </w:r>
    </w:p>
    <w:p w14:paraId="16076EDD" w14:textId="77777777" w:rsidR="00F978E0" w:rsidRDefault="00F978E0" w:rsidP="00F978E0"/>
    <w:p w14:paraId="20A9E37B" w14:textId="77777777" w:rsidR="00F978E0" w:rsidRDefault="00F978E0" w:rsidP="00F978E0">
      <w:r>
        <w:t xml:space="preserve">Section 11: Toxicological information </w:t>
      </w:r>
    </w:p>
    <w:p w14:paraId="73CFFE0B" w14:textId="77777777" w:rsidR="00F978E0" w:rsidRDefault="00F978E0" w:rsidP="00F978E0">
      <w:r>
        <w:t>11.1. Information on toxicological effects Toxicity values: Route Species Test Value Units ORAL MUS LD50 25000 mg/</w:t>
      </w:r>
      <w:proofErr w:type="gramStart"/>
      <w:r>
        <w:t>kg  Relevant</w:t>
      </w:r>
      <w:proofErr w:type="gramEnd"/>
      <w:r>
        <w:t xml:space="preserve"> hazards for substance: Hazard Route Basis Serious eye damage/irritation OPT Hazardous: calculated Symptoms / routes of exposure Skin contact: There may be mild irritation at the site of contact. Eye contact: There may be irritation and pain. Ingestion: There may be soreness and redness of the mouth and throat. Inhalation: There may be irritation of the throat with a feeling of tightness in the chest. Delayed / immediate effects: No data available. Other information: Not applicable. </w:t>
      </w:r>
    </w:p>
    <w:p w14:paraId="18D6E9C2" w14:textId="77777777" w:rsidR="00F978E0" w:rsidRDefault="00F978E0" w:rsidP="00F978E0"/>
    <w:p w14:paraId="32EFCFAE" w14:textId="77777777" w:rsidR="00F978E0" w:rsidRDefault="00F978E0" w:rsidP="00F978E0">
      <w:r>
        <w:t xml:space="preserve">Section 12: Ecological information </w:t>
      </w:r>
    </w:p>
    <w:p w14:paraId="364774E5" w14:textId="77777777" w:rsidR="00F978E0" w:rsidRDefault="00F978E0" w:rsidP="00F978E0">
      <w:r>
        <w:t xml:space="preserve">12.1. Toxicity Ecotoxicity values: No data available. </w:t>
      </w:r>
    </w:p>
    <w:p w14:paraId="622087D1" w14:textId="77777777" w:rsidR="00F978E0" w:rsidRDefault="00F978E0" w:rsidP="00F978E0">
      <w:r>
        <w:t xml:space="preserve">12.2. Persistence and degradability Persistence and degradability: Readily biodegradable. 12.3. </w:t>
      </w:r>
      <w:proofErr w:type="spellStart"/>
      <w:r>
        <w:t>Bioaccumulative</w:t>
      </w:r>
      <w:proofErr w:type="spellEnd"/>
      <w:r>
        <w:t xml:space="preserve"> potential </w:t>
      </w:r>
      <w:proofErr w:type="spellStart"/>
      <w:r>
        <w:t>Bioaccumulative</w:t>
      </w:r>
      <w:proofErr w:type="spellEnd"/>
      <w:r>
        <w:t xml:space="preserve"> potential: No data available. </w:t>
      </w:r>
    </w:p>
    <w:p w14:paraId="51230AFF" w14:textId="77777777" w:rsidR="00F978E0" w:rsidRDefault="00F978E0" w:rsidP="00F978E0">
      <w:r>
        <w:t xml:space="preserve">12.4. Mobility in soil Mobility: No data available. </w:t>
      </w:r>
    </w:p>
    <w:p w14:paraId="1897D384" w14:textId="77777777" w:rsidR="00F978E0" w:rsidRDefault="00F978E0" w:rsidP="00F978E0">
      <w:r>
        <w:t xml:space="preserve">12.5. Results of PBT and </w:t>
      </w:r>
      <w:proofErr w:type="spellStart"/>
      <w:r>
        <w:t>vPvB</w:t>
      </w:r>
      <w:proofErr w:type="spellEnd"/>
      <w:r>
        <w:t xml:space="preserve"> assessment PBT identification: This product is not identified as a PBT/</w:t>
      </w:r>
      <w:proofErr w:type="spellStart"/>
      <w:r>
        <w:t>vPvB</w:t>
      </w:r>
      <w:proofErr w:type="spellEnd"/>
      <w:r>
        <w:t xml:space="preserve"> substance. </w:t>
      </w:r>
    </w:p>
    <w:p w14:paraId="1A756FA7" w14:textId="77777777" w:rsidR="00F978E0" w:rsidRDefault="00F978E0" w:rsidP="00F978E0">
      <w:r>
        <w:t xml:space="preserve">12.6. Other adverse effects Other adverse effects: No data available. </w:t>
      </w:r>
    </w:p>
    <w:p w14:paraId="5F446B2D" w14:textId="77777777" w:rsidR="00F978E0" w:rsidRDefault="00F978E0" w:rsidP="00F978E0"/>
    <w:p w14:paraId="005668A5" w14:textId="77777777" w:rsidR="00F978E0" w:rsidRDefault="00F978E0" w:rsidP="00F978E0">
      <w:r>
        <w:t xml:space="preserve">Section 13: Disposal considerations </w:t>
      </w:r>
    </w:p>
    <w:p w14:paraId="158803F7" w14:textId="77777777" w:rsidR="00DF3A1E" w:rsidRDefault="00F978E0" w:rsidP="00F978E0">
      <w:r>
        <w:t xml:space="preserve">13.1. Waste treatment methods Disposal operations: Transfer to a suitable container and arrange for collection by </w:t>
      </w:r>
      <w:proofErr w:type="spellStart"/>
      <w:r>
        <w:t>specialised</w:t>
      </w:r>
      <w:proofErr w:type="spellEnd"/>
      <w:r>
        <w:t xml:space="preserve"> disposal company. Recovery operations: Not applicable. Disposal of packaging: Arrange for collection by </w:t>
      </w:r>
      <w:proofErr w:type="spellStart"/>
      <w:r>
        <w:t>specialised</w:t>
      </w:r>
      <w:proofErr w:type="spellEnd"/>
      <w:r>
        <w:t xml:space="preserve"> disposal company. NB: The user's attention is drawn to the possible existence of regional or national regulations regarding disposal. </w:t>
      </w:r>
    </w:p>
    <w:p w14:paraId="6B1926E4" w14:textId="77777777" w:rsidR="00DF3A1E" w:rsidRDefault="00DF3A1E" w:rsidP="00F978E0"/>
    <w:p w14:paraId="5D07FEFC" w14:textId="77777777" w:rsidR="00DF3A1E" w:rsidRDefault="00F978E0" w:rsidP="00F978E0">
      <w:r>
        <w:lastRenderedPageBreak/>
        <w:t xml:space="preserve">Section 14: Transport information Transport class: This product does not require a classification for transport. </w:t>
      </w:r>
    </w:p>
    <w:p w14:paraId="76B27AF1" w14:textId="77777777" w:rsidR="00DF3A1E" w:rsidRDefault="00DF3A1E" w:rsidP="00F978E0"/>
    <w:p w14:paraId="3EB77C93" w14:textId="77777777" w:rsidR="00DF3A1E" w:rsidRDefault="00F978E0" w:rsidP="00F978E0">
      <w:r>
        <w:t xml:space="preserve">Section 15: Regulatory information </w:t>
      </w:r>
    </w:p>
    <w:p w14:paraId="59C4B7B9" w14:textId="77777777" w:rsidR="00DF3A1E" w:rsidRDefault="00F978E0" w:rsidP="00F978E0">
      <w:r>
        <w:t xml:space="preserve">15.1. Safety, health and environmental regulations/legislation specific for the substance or mixture Specific regulations: Not applicable. </w:t>
      </w:r>
    </w:p>
    <w:p w14:paraId="19D5B5A5" w14:textId="2032D93D" w:rsidR="00F978E0" w:rsidRPr="00F978E0" w:rsidRDefault="00F978E0" w:rsidP="00F978E0">
      <w:pPr>
        <w:rPr>
          <w:rFonts w:eastAsia="ArialUnicodeMS"/>
        </w:rPr>
      </w:pPr>
      <w:r>
        <w:t>15.2. Chemical Safety Assessment Chemical safety assessment: A chemical safety assessment has not been carried out for the substance or the mixture by the supplier. Section 16: Other information Other information Other information: This safety data sheet is prepared in accordance with Commission Regulation (EU) No 453/2010. * indicates text in the SDS which has changed since the last revision. Phrases used in s.2 and s.3: H319: Causes serious eye irritation. Legal disclaimer: The above information is believed to be correct but does not purport to be all inclusive and shall be used only as a guide. This company shall not be held liable for any damage resulting from handling or from contact with the above product.</w:t>
      </w:r>
    </w:p>
    <w:sectPr w:rsidR="00F978E0" w:rsidRPr="00F978E0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2207A" w14:textId="77777777" w:rsidR="004B4B08" w:rsidRDefault="004B4B08">
      <w:r>
        <w:separator/>
      </w:r>
    </w:p>
  </w:endnote>
  <w:endnote w:type="continuationSeparator" w:id="0">
    <w:p w14:paraId="39EDE088" w14:textId="77777777" w:rsidR="004B4B08" w:rsidRDefault="004B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8A6E" w14:textId="77777777" w:rsidR="00014528" w:rsidRDefault="00014528" w:rsidP="00B92E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694FDD" w14:textId="77777777" w:rsidR="00014528" w:rsidRDefault="00014528" w:rsidP="00B92E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7E1C" w14:textId="77777777" w:rsidR="00014528" w:rsidRDefault="00014528" w:rsidP="00B92E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FFE">
      <w:rPr>
        <w:rStyle w:val="PageNumber"/>
        <w:noProof/>
      </w:rPr>
      <w:t>6</w:t>
    </w:r>
    <w:r>
      <w:rPr>
        <w:rStyle w:val="PageNumber"/>
      </w:rPr>
      <w:fldChar w:fldCharType="end"/>
    </w:r>
  </w:p>
  <w:p w14:paraId="0DE8BE88" w14:textId="77777777" w:rsidR="00014528" w:rsidRDefault="001E02FC" w:rsidP="00B92E31">
    <w:pPr>
      <w:pStyle w:val="Footer"/>
      <w:ind w:right="360"/>
    </w:pPr>
    <w:r>
      <w:t>Versio</w:t>
    </w:r>
    <w:r w:rsidR="00A54600">
      <w:t>n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61CEF" w14:textId="77777777" w:rsidR="004B4B08" w:rsidRDefault="004B4B08">
      <w:r>
        <w:separator/>
      </w:r>
    </w:p>
  </w:footnote>
  <w:footnote w:type="continuationSeparator" w:id="0">
    <w:p w14:paraId="4B2C5A2F" w14:textId="77777777" w:rsidR="004B4B08" w:rsidRDefault="004B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AA042" w14:textId="77777777" w:rsidR="00014528" w:rsidRDefault="00014528" w:rsidP="004B56FA">
    <w:pPr>
      <w:jc w:val="center"/>
      <w:rPr>
        <w:rFonts w:ascii="Arial" w:hAnsi="Arial" w:cs="Arial"/>
        <w:sz w:val="28"/>
        <w:szCs w:val="28"/>
        <w:lang w:val="en-GB"/>
      </w:rPr>
    </w:pPr>
    <w:r>
      <w:rPr>
        <w:rFonts w:ascii="Arial" w:hAnsi="Arial" w:cs="Arial"/>
        <w:sz w:val="28"/>
        <w:szCs w:val="28"/>
        <w:lang w:val="en-GB"/>
      </w:rPr>
      <w:t>MATERIAL SAFETY DATA</w:t>
    </w:r>
  </w:p>
  <w:p w14:paraId="7352EE99" w14:textId="471989F7" w:rsidR="00014528" w:rsidRDefault="00F978E0" w:rsidP="00613BF5">
    <w:pPr>
      <w:pStyle w:val="Header"/>
      <w:jc w:val="center"/>
    </w:pPr>
    <w:r>
      <w:t>POLYSORBATE 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7932"/>
    <w:multiLevelType w:val="hybridMultilevel"/>
    <w:tmpl w:val="CE448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46020"/>
    <w:multiLevelType w:val="hybridMultilevel"/>
    <w:tmpl w:val="519EB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860F2"/>
    <w:multiLevelType w:val="hybridMultilevel"/>
    <w:tmpl w:val="E9003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F00AD"/>
    <w:multiLevelType w:val="hybridMultilevel"/>
    <w:tmpl w:val="D0E47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96ECD"/>
    <w:multiLevelType w:val="hybridMultilevel"/>
    <w:tmpl w:val="F662B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590634"/>
    <w:multiLevelType w:val="multilevel"/>
    <w:tmpl w:val="7834E3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E8B65B0"/>
    <w:multiLevelType w:val="hybridMultilevel"/>
    <w:tmpl w:val="A9943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FA"/>
    <w:rsid w:val="00012FAF"/>
    <w:rsid w:val="00014528"/>
    <w:rsid w:val="000D1879"/>
    <w:rsid w:val="001E02FC"/>
    <w:rsid w:val="001E4981"/>
    <w:rsid w:val="00235578"/>
    <w:rsid w:val="0026428E"/>
    <w:rsid w:val="003668CE"/>
    <w:rsid w:val="00382BDC"/>
    <w:rsid w:val="003B6C36"/>
    <w:rsid w:val="003D696F"/>
    <w:rsid w:val="004048DB"/>
    <w:rsid w:val="00425575"/>
    <w:rsid w:val="00455E43"/>
    <w:rsid w:val="00474DFC"/>
    <w:rsid w:val="0049790A"/>
    <w:rsid w:val="004B4B08"/>
    <w:rsid w:val="004B56FA"/>
    <w:rsid w:val="004C7466"/>
    <w:rsid w:val="0050091A"/>
    <w:rsid w:val="0052588F"/>
    <w:rsid w:val="00575027"/>
    <w:rsid w:val="006076FA"/>
    <w:rsid w:val="00613BF5"/>
    <w:rsid w:val="0065496C"/>
    <w:rsid w:val="0066589A"/>
    <w:rsid w:val="006B0BC6"/>
    <w:rsid w:val="006D283D"/>
    <w:rsid w:val="006D4C7A"/>
    <w:rsid w:val="007828A1"/>
    <w:rsid w:val="007A768B"/>
    <w:rsid w:val="007B5AC2"/>
    <w:rsid w:val="007C3C73"/>
    <w:rsid w:val="009204D4"/>
    <w:rsid w:val="00957375"/>
    <w:rsid w:val="00975E3F"/>
    <w:rsid w:val="0098386E"/>
    <w:rsid w:val="0099724D"/>
    <w:rsid w:val="009D6DE5"/>
    <w:rsid w:val="009E671C"/>
    <w:rsid w:val="00A53191"/>
    <w:rsid w:val="00A54600"/>
    <w:rsid w:val="00B17B67"/>
    <w:rsid w:val="00B378FB"/>
    <w:rsid w:val="00B5031D"/>
    <w:rsid w:val="00B54FFE"/>
    <w:rsid w:val="00B92E31"/>
    <w:rsid w:val="00BC6ADD"/>
    <w:rsid w:val="00C47713"/>
    <w:rsid w:val="00C479B7"/>
    <w:rsid w:val="00CB24BF"/>
    <w:rsid w:val="00CB469B"/>
    <w:rsid w:val="00DF3A1E"/>
    <w:rsid w:val="00E020E0"/>
    <w:rsid w:val="00E5524E"/>
    <w:rsid w:val="00E618AB"/>
    <w:rsid w:val="00E627B7"/>
    <w:rsid w:val="00E747D9"/>
    <w:rsid w:val="00E9246C"/>
    <w:rsid w:val="00E952BC"/>
    <w:rsid w:val="00EA1872"/>
    <w:rsid w:val="00F915D9"/>
    <w:rsid w:val="00F978E0"/>
    <w:rsid w:val="00F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C3C35"/>
  <w15:chartTrackingRefBased/>
  <w15:docId w15:val="{0676BA7A-5B70-4762-943B-21AA4AD8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5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6FA"/>
    <w:pPr>
      <w:tabs>
        <w:tab w:val="center" w:pos="4320"/>
        <w:tab w:val="right" w:pos="8640"/>
      </w:tabs>
    </w:pPr>
  </w:style>
  <w:style w:type="character" w:styleId="Hyperlink">
    <w:name w:val="Hyperlink"/>
    <w:rsid w:val="00575027"/>
    <w:rPr>
      <w:color w:val="0000FF"/>
      <w:u w:val="single"/>
    </w:rPr>
  </w:style>
  <w:style w:type="character" w:styleId="PageNumber">
    <w:name w:val="page number"/>
    <w:basedOn w:val="DefaultParagraphFont"/>
    <w:rsid w:val="00B9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LINOSA LTD</vt:lpstr>
    </vt:vector>
  </TitlesOfParts>
  <Company>LINOSA LTD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LINOSA LTD</dc:title>
  <dc:subject/>
  <dc:creator>SUDESH  SHARMA</dc:creator>
  <cp:keywords/>
  <dc:description/>
  <cp:lastModifiedBy>rachel_sfo@outlook.com</cp:lastModifiedBy>
  <cp:revision>3</cp:revision>
  <cp:lastPrinted>2004-10-27T07:56:00Z</cp:lastPrinted>
  <dcterms:created xsi:type="dcterms:W3CDTF">2020-12-08T11:38:00Z</dcterms:created>
  <dcterms:modified xsi:type="dcterms:W3CDTF">2021-01-18T13:38:00Z</dcterms:modified>
</cp:coreProperties>
</file>